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1F" w:rsidRPr="005B51FC" w:rsidRDefault="00EA091F" w:rsidP="00EA091F">
      <w:pPr>
        <w:spacing w:after="0"/>
        <w:jc w:val="center"/>
        <w:rPr>
          <w:rFonts w:ascii="Sanskrit 2003" w:hAnsi="Sanskrit 2003" w:cs="Sanskrit 2003"/>
          <w:bCs/>
          <w:sz w:val="32"/>
          <w:szCs w:val="28"/>
          <w:cs/>
          <w:lang w:val="en-US" w:bidi="hi-IN"/>
        </w:rPr>
      </w:pP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प्रौढमनोरमा </w:t>
      </w:r>
      <w:r w:rsidRPr="005B51FC">
        <w:rPr>
          <w:rFonts w:ascii="Sanskrit 2003" w:hAnsi="Sanskrit 2003" w:cs="Sanskrit 2003"/>
          <w:bCs/>
          <w:sz w:val="32"/>
          <w:szCs w:val="28"/>
          <w:cs/>
          <w:lang w:val="en-US" w:bidi="hi-IN"/>
        </w:rPr>
        <w:t>–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 </w:t>
      </w:r>
      <w:r w:rsidR="005E3B1B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>अच्सन्धि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>प्रकरणम्</w:t>
      </w:r>
    </w:p>
    <w:p w:rsidR="00EA091F" w:rsidRPr="005B51FC" w:rsidRDefault="00EA091F" w:rsidP="00EA091F">
      <w:pPr>
        <w:spacing w:after="0"/>
        <w:jc w:val="center"/>
        <w:rPr>
          <w:rFonts w:ascii="Sanskrit 2003" w:hAnsi="Sanskrit 2003" w:cs="Sanskrit 2003"/>
          <w:bCs/>
          <w:sz w:val="32"/>
          <w:szCs w:val="28"/>
          <w:cs/>
          <w:lang w:val="en-US" w:bidi="hi-IN"/>
        </w:rPr>
      </w:pP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>परीक्षा</w:t>
      </w:r>
    </w:p>
    <w:p w:rsidR="00EA091F" w:rsidRPr="005B51FC" w:rsidRDefault="00EA091F" w:rsidP="00EA091F">
      <w:pPr>
        <w:spacing w:after="0"/>
        <w:jc w:val="center"/>
        <w:rPr>
          <w:rFonts w:ascii="Sanskrit 2003" w:hAnsi="Sanskrit 2003" w:cs="Sanskrit 2003"/>
          <w:bCs/>
          <w:sz w:val="32"/>
          <w:szCs w:val="28"/>
          <w:cs/>
          <w:lang w:val="en-US" w:bidi="hi-IN"/>
        </w:rPr>
      </w:pP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समयः </w:t>
      </w:r>
      <w:r w:rsidRPr="005B51FC">
        <w:rPr>
          <w:rFonts w:ascii="Sanskrit 2003" w:hAnsi="Sanskrit 2003" w:cs="Sanskrit 2003"/>
          <w:bCs/>
          <w:sz w:val="32"/>
          <w:szCs w:val="28"/>
          <w:cs/>
          <w:lang w:val="en-US" w:bidi="hi-IN"/>
        </w:rPr>
        <w:t>–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 १.५ घण्टा 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ab/>
        <w:t xml:space="preserve">अङ्काः </w:t>
      </w:r>
      <w:r w:rsidR="00FA0FC2" w:rsidRPr="005B51FC">
        <w:rPr>
          <w:rFonts w:ascii="Sanskrit 2003" w:hAnsi="Sanskrit 2003" w:cs="Sanskrit 2003"/>
          <w:bCs/>
          <w:sz w:val="32"/>
          <w:szCs w:val="28"/>
          <w:cs/>
          <w:lang w:val="en-US" w:bidi="hi-IN"/>
        </w:rPr>
        <w:t>–</w:t>
      </w:r>
      <w:r w:rsidRPr="005B51FC">
        <w:rPr>
          <w:rFonts w:ascii="Sanskrit 2003" w:hAnsi="Sanskrit 2003" w:cs="Sanskrit 2003" w:hint="cs"/>
          <w:bCs/>
          <w:sz w:val="32"/>
          <w:szCs w:val="28"/>
          <w:cs/>
          <w:lang w:val="en-US" w:bidi="hi-IN"/>
        </w:rPr>
        <w:t xml:space="preserve"> ५०</w:t>
      </w:r>
    </w:p>
    <w:p w:rsidR="00FA0FC2" w:rsidRPr="00EA091F" w:rsidRDefault="00FA0FC2" w:rsidP="00EA091F">
      <w:pPr>
        <w:spacing w:after="0"/>
        <w:jc w:val="center"/>
        <w:rPr>
          <w:rFonts w:ascii="Sanskrit 2003" w:hAnsi="Sanskrit 2003" w:cs="Sanskrit 2003"/>
          <w:b/>
          <w:sz w:val="32"/>
          <w:szCs w:val="28"/>
          <w:cs/>
          <w:lang w:val="en-US" w:bidi="hi-IN"/>
        </w:rPr>
      </w:pPr>
    </w:p>
    <w:p w:rsidR="00A27E0C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I. </w:t>
      </w:r>
      <w:r w:rsidR="00A27E0C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मनोरमाकारस्य सिद्धान्तानुगुणं सूक्तमुत्तरं चिनुत ।</w:t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5B65BA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1x10 = 6</w:t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0</w:t>
      </w:r>
    </w:p>
    <w:p w:rsidR="00E7067E" w:rsidRPr="00EA091F" w:rsidRDefault="00016583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‘इको यणचि’ इत्यत्र आदेशनिर्णयः कथम्</w:t>
      </w:r>
      <w:r w:rsidR="00E7067E" w:rsidRPr="00EA091F">
        <w:rPr>
          <w:rFonts w:ascii="Sanskrit 2003" w:hAnsi="Sanskrit 2003" w:cs="Sanskrit 2003"/>
          <w:sz w:val="28"/>
          <w:szCs w:val="28"/>
        </w:rPr>
        <w:t>?</w:t>
      </w:r>
      <w:bookmarkStart w:id="0" w:name="_GoBack"/>
      <w:bookmarkEnd w:id="0"/>
    </w:p>
    <w:p w:rsidR="00016583" w:rsidRDefault="00016583" w:rsidP="00EA091F">
      <w:pPr>
        <w:pStyle w:val="ListParagraph"/>
        <w:numPr>
          <w:ilvl w:val="0"/>
          <w:numId w:val="4"/>
        </w:numPr>
        <w:spacing w:after="0"/>
        <w:rPr>
          <w:rFonts w:ascii="Sanskrit 2003" w:hAnsi="Sanskrit 2003" w:cs="Sanskrit 2003" w:hint="cs"/>
          <w:sz w:val="28"/>
          <w:szCs w:val="28"/>
        </w:rPr>
      </w:pPr>
      <w:r w:rsidRPr="00016583">
        <w:rPr>
          <w:rFonts w:ascii="Sanskrit 2003" w:hAnsi="Sanskrit 2003" w:cs="Sanskrit 2003" w:hint="cs"/>
          <w:sz w:val="28"/>
          <w:szCs w:val="28"/>
          <w:cs/>
          <w:lang w:bidi="hi-IN"/>
        </w:rPr>
        <w:t>यथासंख्यमनुदेशः समानाम्</w:t>
      </w:r>
    </w:p>
    <w:p w:rsidR="00016583" w:rsidRPr="00016583" w:rsidRDefault="00016583" w:rsidP="00EA091F">
      <w:pPr>
        <w:pStyle w:val="ListParagraph"/>
        <w:numPr>
          <w:ilvl w:val="0"/>
          <w:numId w:val="4"/>
        </w:numPr>
        <w:spacing w:after="0"/>
        <w:rPr>
          <w:rFonts w:ascii="Sanskrit 2003" w:hAnsi="Sanskrit 2003" w:cs="Sanskrit 2003" w:hint="cs"/>
          <w:sz w:val="28"/>
          <w:szCs w:val="28"/>
          <w:lang w:val="en-US"/>
        </w:rPr>
      </w:pPr>
      <w:r w:rsidRPr="00016583">
        <w:rPr>
          <w:rFonts w:ascii="Sanskrit 2003" w:hAnsi="Sanskrit 2003" w:cs="Sanskrit 2003" w:hint="cs"/>
          <w:sz w:val="28"/>
          <w:szCs w:val="28"/>
          <w:cs/>
          <w:lang w:bidi="hi-IN"/>
        </w:rPr>
        <w:t>स्थानेऽन्तरतमः</w:t>
      </w:r>
    </w:p>
    <w:p w:rsidR="00016583" w:rsidRDefault="00016583" w:rsidP="00EA091F">
      <w:pPr>
        <w:pStyle w:val="ListParagraph"/>
        <w:numPr>
          <w:ilvl w:val="0"/>
          <w:numId w:val="4"/>
        </w:numPr>
        <w:spacing w:after="0"/>
        <w:rPr>
          <w:rFonts w:ascii="Sanskrit 2003" w:hAnsi="Sanskrit 2003" w:cs="Sanskrit 2003" w:hint="cs"/>
          <w:sz w:val="28"/>
          <w:szCs w:val="28"/>
        </w:rPr>
      </w:pPr>
      <w:r w:rsidRPr="00016583">
        <w:rPr>
          <w:rFonts w:ascii="Sanskrit 2003" w:hAnsi="Sanskrit 2003" w:cs="Sanskrit 2003" w:hint="cs"/>
          <w:sz w:val="28"/>
          <w:szCs w:val="28"/>
          <w:cs/>
          <w:lang w:bidi="hi-IN"/>
        </w:rPr>
        <w:t>अलोऽन्त्यस्य</w:t>
      </w:r>
    </w:p>
    <w:p w:rsidR="00E7067E" w:rsidRPr="00016583" w:rsidRDefault="00016583" w:rsidP="00EA091F">
      <w:pPr>
        <w:pStyle w:val="ListParagraph"/>
        <w:numPr>
          <w:ilvl w:val="0"/>
          <w:numId w:val="4"/>
        </w:numPr>
        <w:spacing w:after="0"/>
        <w:rPr>
          <w:rFonts w:ascii="Sanskrit 2003" w:hAnsi="Sanskrit 2003" w:cs="Sanskrit 2003"/>
          <w:sz w:val="28"/>
          <w:szCs w:val="28"/>
        </w:rPr>
      </w:pPr>
      <w:r w:rsidRPr="00016583">
        <w:rPr>
          <w:rFonts w:ascii="Sanskrit 2003" w:hAnsi="Sanskrit 2003" w:cs="Sanskrit 2003" w:hint="cs"/>
          <w:sz w:val="28"/>
          <w:szCs w:val="28"/>
          <w:cs/>
          <w:lang w:bidi="hi-IN"/>
        </w:rPr>
        <w:t>येन विधिस्तदन्तस्य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E7067E" w:rsidRPr="00EA091F" w:rsidRDefault="00016583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दीर्घात् परस्य यरः द्वित्वं</w:t>
      </w:r>
    </w:p>
    <w:p w:rsidR="00E7067E" w:rsidRDefault="00016583" w:rsidP="00016583">
      <w:pPr>
        <w:pStyle w:val="ListParagraph"/>
        <w:numPr>
          <w:ilvl w:val="0"/>
          <w:numId w:val="5"/>
        </w:numPr>
        <w:spacing w:after="0"/>
        <w:rPr>
          <w:rFonts w:ascii="Sanskrit 2003" w:hAnsi="Sanskrit 2003" w:cs="Sanskrit 2003" w:hint="cs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नित्यं भवति</w:t>
      </w:r>
    </w:p>
    <w:p w:rsidR="00016583" w:rsidRDefault="00016583" w:rsidP="00016583">
      <w:pPr>
        <w:pStyle w:val="ListParagraph"/>
        <w:numPr>
          <w:ilvl w:val="0"/>
          <w:numId w:val="5"/>
        </w:numPr>
        <w:spacing w:after="0"/>
        <w:rPr>
          <w:rFonts w:ascii="Sanskrit 2003" w:hAnsi="Sanskrit 2003" w:cs="Sanskrit 2003" w:hint="cs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विकल्पेन भवति</w:t>
      </w:r>
    </w:p>
    <w:p w:rsidR="00016583" w:rsidRDefault="00016583" w:rsidP="00016583">
      <w:pPr>
        <w:pStyle w:val="ListParagraph"/>
        <w:numPr>
          <w:ilvl w:val="0"/>
          <w:numId w:val="5"/>
        </w:numPr>
        <w:spacing w:after="0"/>
        <w:rPr>
          <w:rFonts w:ascii="Sanskrit 2003" w:hAnsi="Sanskrit 2003" w:cs="Sanskrit 2003" w:hint="cs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न भवति</w:t>
      </w:r>
    </w:p>
    <w:p w:rsidR="00016583" w:rsidRPr="00016583" w:rsidRDefault="00016583" w:rsidP="00016583">
      <w:pPr>
        <w:pStyle w:val="ListParagraph"/>
        <w:numPr>
          <w:ilvl w:val="0"/>
          <w:numId w:val="5"/>
        </w:numPr>
        <w:spacing w:after="0"/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क्वचित् भवति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E7067E" w:rsidRPr="00EA091F" w:rsidRDefault="00016583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‘अचः परस्मिन् पूर्वविधौ’ इति सूत्रेण कीदृशः अतिदेशः भाष्यकारसम्मतः?</w:t>
      </w:r>
    </w:p>
    <w:p w:rsidR="00E7067E" w:rsidRDefault="00016583" w:rsidP="00016583">
      <w:pPr>
        <w:pStyle w:val="ListParagraph"/>
        <w:numPr>
          <w:ilvl w:val="0"/>
          <w:numId w:val="7"/>
        </w:numPr>
        <w:spacing w:after="0"/>
        <w:rPr>
          <w:rFonts w:ascii="Sanskrit 2003" w:hAnsi="Sanskrit 2003" w:cs="Sanskrit 2003" w:hint="cs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भावातिदेशः</w:t>
      </w:r>
    </w:p>
    <w:p w:rsidR="00016583" w:rsidRDefault="00016583" w:rsidP="00016583">
      <w:pPr>
        <w:pStyle w:val="ListParagraph"/>
        <w:numPr>
          <w:ilvl w:val="0"/>
          <w:numId w:val="7"/>
        </w:numPr>
        <w:spacing w:after="0"/>
        <w:rPr>
          <w:rFonts w:ascii="Sanskrit 2003" w:hAnsi="Sanskrit 2003" w:cs="Sanskrit 2003" w:hint="cs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अभावातिदेशः</w:t>
      </w:r>
    </w:p>
    <w:p w:rsidR="00016583" w:rsidRDefault="00016583" w:rsidP="00016583">
      <w:pPr>
        <w:pStyle w:val="ListParagraph"/>
        <w:numPr>
          <w:ilvl w:val="0"/>
          <w:numId w:val="7"/>
        </w:numPr>
        <w:spacing w:after="0"/>
        <w:rPr>
          <w:rFonts w:ascii="Sanskrit 2003" w:hAnsi="Sanskrit 2003" w:cs="Sanskrit 2003" w:hint="cs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उभयातिदेशः</w:t>
      </w:r>
    </w:p>
    <w:p w:rsidR="00016583" w:rsidRPr="00016583" w:rsidRDefault="00C9040B" w:rsidP="00016583">
      <w:pPr>
        <w:pStyle w:val="ListParagraph"/>
        <w:numPr>
          <w:ilvl w:val="0"/>
          <w:numId w:val="7"/>
        </w:numPr>
        <w:spacing w:after="0"/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कार्यातिदेशः</w:t>
      </w:r>
    </w:p>
    <w:p w:rsidR="00E7067E" w:rsidRDefault="00E7067E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E7067E" w:rsidRPr="00EA091F" w:rsidRDefault="00C9040B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lastRenderedPageBreak/>
        <w:t>असिद्धपरिभाषा</w:t>
      </w:r>
    </w:p>
    <w:p w:rsidR="00E7067E" w:rsidRDefault="00C9040B" w:rsidP="00C9040B">
      <w:pPr>
        <w:pStyle w:val="ListParagraph"/>
        <w:numPr>
          <w:ilvl w:val="0"/>
          <w:numId w:val="8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त्रिपाद्यां प्रवर्तते</w:t>
      </w:r>
    </w:p>
    <w:p w:rsidR="00C9040B" w:rsidRDefault="00C9040B" w:rsidP="00C9040B">
      <w:pPr>
        <w:pStyle w:val="ListParagraph"/>
        <w:numPr>
          <w:ilvl w:val="0"/>
          <w:numId w:val="8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त्रिपाद्यां न प्रवर्तते</w:t>
      </w:r>
    </w:p>
    <w:p w:rsidR="00C9040B" w:rsidRDefault="00C9040B" w:rsidP="00C9040B">
      <w:pPr>
        <w:pStyle w:val="ListParagraph"/>
        <w:numPr>
          <w:ilvl w:val="0"/>
          <w:numId w:val="8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यथोद्देशपक्षे एव त्रिपाद्यां प्रवर्तते</w:t>
      </w:r>
    </w:p>
    <w:p w:rsidR="00C9040B" w:rsidRPr="00C9040B" w:rsidRDefault="00C9040B" w:rsidP="00C9040B">
      <w:pPr>
        <w:pStyle w:val="ListParagraph"/>
        <w:numPr>
          <w:ilvl w:val="0"/>
          <w:numId w:val="8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कार्यकालपक्षे एव त्रिपाद्यां प्रवर्तते</w:t>
      </w:r>
    </w:p>
    <w:p w:rsidR="00E7067E" w:rsidRPr="00EA091F" w:rsidRDefault="00E7067E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A27E0C" w:rsidRPr="00EA091F" w:rsidRDefault="00C9040B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‘यणः प्रतिषेधो वाच्यः’ इति वार्त्तिकस्य प्रत्याख्यानपक्षे ‘गिरिवेश्म्’ इत्यस्य प्रथमैकवचने किं रूपं स्यात्?</w:t>
      </w:r>
    </w:p>
    <w:p w:rsidR="00A27E0C" w:rsidRDefault="00C9040B" w:rsidP="00C9040B">
      <w:pPr>
        <w:pStyle w:val="ListParagraph"/>
        <w:numPr>
          <w:ilvl w:val="0"/>
          <w:numId w:val="9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गिरिवेट्</w:t>
      </w:r>
    </w:p>
    <w:p w:rsidR="00C9040B" w:rsidRDefault="00C9040B" w:rsidP="00C9040B">
      <w:pPr>
        <w:pStyle w:val="ListParagraph"/>
        <w:numPr>
          <w:ilvl w:val="0"/>
          <w:numId w:val="9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गिरिवेश्म्</w:t>
      </w:r>
    </w:p>
    <w:p w:rsidR="00C9040B" w:rsidRDefault="00C9040B" w:rsidP="00C9040B">
      <w:pPr>
        <w:pStyle w:val="ListParagraph"/>
        <w:numPr>
          <w:ilvl w:val="0"/>
          <w:numId w:val="9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गिरिवेश्</w:t>
      </w:r>
    </w:p>
    <w:p w:rsidR="00C9040B" w:rsidRPr="00C9040B" w:rsidRDefault="00C9040B" w:rsidP="00C9040B">
      <w:pPr>
        <w:pStyle w:val="ListParagraph"/>
        <w:numPr>
          <w:ilvl w:val="0"/>
          <w:numId w:val="9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गिरिवेश्म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27E0C" w:rsidRPr="00EA091F" w:rsidRDefault="00DA77D0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‘अन्तादिवच्च’ इति सूत्रम्</w:t>
      </w:r>
    </w:p>
    <w:p w:rsidR="00A27E0C" w:rsidRDefault="00DA77D0" w:rsidP="00DA77D0">
      <w:pPr>
        <w:pStyle w:val="ListParagraph"/>
        <w:numPr>
          <w:ilvl w:val="0"/>
          <w:numId w:val="10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अल्विध्यर्थम्</w:t>
      </w:r>
    </w:p>
    <w:p w:rsidR="00DA77D0" w:rsidRDefault="00DA77D0" w:rsidP="00DA77D0">
      <w:pPr>
        <w:pStyle w:val="ListParagraph"/>
        <w:numPr>
          <w:ilvl w:val="0"/>
          <w:numId w:val="10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अभावातिदेशार्थम्</w:t>
      </w:r>
    </w:p>
    <w:p w:rsidR="00DA77D0" w:rsidRDefault="00DA77D0" w:rsidP="00DA77D0">
      <w:pPr>
        <w:pStyle w:val="ListParagraph"/>
        <w:numPr>
          <w:ilvl w:val="0"/>
          <w:numId w:val="10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ताद्रूप्यातिदेशार्थम्</w:t>
      </w:r>
    </w:p>
    <w:p w:rsidR="00DA77D0" w:rsidRPr="00DA77D0" w:rsidRDefault="00DA77D0" w:rsidP="00DA77D0">
      <w:pPr>
        <w:pStyle w:val="ListParagraph"/>
        <w:numPr>
          <w:ilvl w:val="0"/>
          <w:numId w:val="10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अनपेक्षितम्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EA091F" w:rsidRDefault="00BA17D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‘एत्येधत्यूठ्सु’ इति सूत्रे अनुवृत्तम् एज्ग्रहणं कस्य विशेषणम्?</w:t>
      </w:r>
    </w:p>
    <w:p w:rsidR="00A27E0C" w:rsidRDefault="00BA17DC" w:rsidP="00BA17DC">
      <w:pPr>
        <w:pStyle w:val="ListParagraph"/>
        <w:numPr>
          <w:ilvl w:val="0"/>
          <w:numId w:val="11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एतेरेव</w:t>
      </w:r>
    </w:p>
    <w:p w:rsidR="00BA17DC" w:rsidRDefault="00BA17DC" w:rsidP="00BA17DC">
      <w:pPr>
        <w:pStyle w:val="ListParagraph"/>
        <w:numPr>
          <w:ilvl w:val="0"/>
          <w:numId w:val="11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एधतेरेव</w:t>
      </w:r>
    </w:p>
    <w:p w:rsidR="00BA17DC" w:rsidRDefault="00BA17DC" w:rsidP="00BA17DC">
      <w:pPr>
        <w:pStyle w:val="ListParagraph"/>
        <w:numPr>
          <w:ilvl w:val="0"/>
          <w:numId w:val="11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एत्येधत्योः</w:t>
      </w:r>
    </w:p>
    <w:p w:rsidR="00BA17DC" w:rsidRPr="00BA17DC" w:rsidRDefault="00BA17DC" w:rsidP="00BA17DC">
      <w:pPr>
        <w:pStyle w:val="ListParagraph"/>
        <w:numPr>
          <w:ilvl w:val="0"/>
          <w:numId w:val="1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lastRenderedPageBreak/>
        <w:t>सर्वेषाम्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27E0C" w:rsidRPr="00EA091F" w:rsidRDefault="00BA17D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धात्रंशः इत्यत्र रेफस्य द्वित्वं केन वार्यते?</w:t>
      </w:r>
    </w:p>
    <w:p w:rsidR="00A27E0C" w:rsidRDefault="00BA17DC" w:rsidP="00BA17DC">
      <w:pPr>
        <w:pStyle w:val="ListParagraph"/>
        <w:numPr>
          <w:ilvl w:val="0"/>
          <w:numId w:val="12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‘शरोऽचि’ इति सूत्रेण</w:t>
      </w:r>
    </w:p>
    <w:p w:rsidR="00BA17DC" w:rsidRDefault="00BA17DC" w:rsidP="00BA17DC">
      <w:pPr>
        <w:pStyle w:val="ListParagraph"/>
        <w:numPr>
          <w:ilvl w:val="0"/>
          <w:numId w:val="12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‘कार्यी निमित्ततया नाश्रीयते’ इति परिभाषया</w:t>
      </w:r>
    </w:p>
    <w:p w:rsidR="00BA17DC" w:rsidRDefault="00BA17DC" w:rsidP="00BA17DC">
      <w:pPr>
        <w:pStyle w:val="ListParagraph"/>
        <w:numPr>
          <w:ilvl w:val="0"/>
          <w:numId w:val="12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‘सर्वत्र शाकल्यस्य’ इति सूत्रेण</w:t>
      </w:r>
    </w:p>
    <w:p w:rsidR="00BA17DC" w:rsidRPr="00BA17DC" w:rsidRDefault="00BA17DC" w:rsidP="00BA17DC">
      <w:pPr>
        <w:pStyle w:val="ListParagraph"/>
        <w:numPr>
          <w:ilvl w:val="0"/>
          <w:numId w:val="1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‘यणः प्रतिषेधो वक्तव्यः’ इति वार्त्तिकेन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27E0C" w:rsidRPr="00EA091F" w:rsidRDefault="00BA17D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‘अनल्विधौ’ इत्यस्य कः विग्रहः दीक्षितस्य असम्मतः</w:t>
      </w:r>
    </w:p>
    <w:p w:rsidR="00A14DE6" w:rsidRDefault="00BA17DC" w:rsidP="00BA17DC">
      <w:pPr>
        <w:pStyle w:val="ListParagraph"/>
        <w:numPr>
          <w:ilvl w:val="0"/>
          <w:numId w:val="13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अलि विधिः</w:t>
      </w:r>
    </w:p>
    <w:p w:rsidR="00BA17DC" w:rsidRDefault="00BA17DC" w:rsidP="00BA17DC">
      <w:pPr>
        <w:pStyle w:val="ListParagraph"/>
        <w:numPr>
          <w:ilvl w:val="0"/>
          <w:numId w:val="13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अला विधिः</w:t>
      </w:r>
    </w:p>
    <w:p w:rsidR="00BA17DC" w:rsidRDefault="00BA17DC" w:rsidP="00BA17DC">
      <w:pPr>
        <w:pStyle w:val="ListParagraph"/>
        <w:numPr>
          <w:ilvl w:val="0"/>
          <w:numId w:val="13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अलः विधिः</w:t>
      </w:r>
    </w:p>
    <w:p w:rsidR="00BA17DC" w:rsidRPr="00BA17DC" w:rsidRDefault="00BA17DC" w:rsidP="00BA17DC">
      <w:pPr>
        <w:pStyle w:val="ListParagraph"/>
        <w:numPr>
          <w:ilvl w:val="0"/>
          <w:numId w:val="1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अलं विधिः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14DE6" w:rsidRPr="00EA091F" w:rsidRDefault="00BA17DC" w:rsidP="00EA091F">
      <w:pPr>
        <w:pStyle w:val="ListParagraph"/>
        <w:numPr>
          <w:ilvl w:val="0"/>
          <w:numId w:val="3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‘अनचि च’ इति विधीयमानं द्वित्वं</w:t>
      </w:r>
    </w:p>
    <w:p w:rsidR="00A14DE6" w:rsidRDefault="00BA17DC" w:rsidP="00BA17DC">
      <w:pPr>
        <w:pStyle w:val="ListParagraph"/>
        <w:numPr>
          <w:ilvl w:val="0"/>
          <w:numId w:val="14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नित्यम्</w:t>
      </w:r>
    </w:p>
    <w:p w:rsidR="00BA17DC" w:rsidRDefault="00BA17DC" w:rsidP="00BA17DC">
      <w:pPr>
        <w:pStyle w:val="ListParagraph"/>
        <w:numPr>
          <w:ilvl w:val="0"/>
          <w:numId w:val="14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वैकल्पिकम्</w:t>
      </w:r>
    </w:p>
    <w:p w:rsidR="00BA17DC" w:rsidRDefault="005B65BA" w:rsidP="00BA17DC">
      <w:pPr>
        <w:pStyle w:val="ListParagraph"/>
        <w:numPr>
          <w:ilvl w:val="0"/>
          <w:numId w:val="14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क्वचिद् अनित्यम्</w:t>
      </w:r>
    </w:p>
    <w:p w:rsidR="005B65BA" w:rsidRPr="00BA17DC" w:rsidRDefault="005B65BA" w:rsidP="00BA17DC">
      <w:pPr>
        <w:pStyle w:val="ListParagraph"/>
        <w:numPr>
          <w:ilvl w:val="0"/>
          <w:numId w:val="14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प्रत्याख्यातम्</w:t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5B65BA" w:rsidRDefault="005B65BA">
      <w:p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/>
          <w:sz w:val="28"/>
          <w:szCs w:val="28"/>
          <w:lang w:bidi="hi-IN"/>
        </w:rPr>
        <w:br w:type="page"/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14DE6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II. </w:t>
      </w:r>
      <w:r w:rsidR="00A14DE6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>अधोदत्तानां पङ्क्तीनामाशयं विवृणुत । (चतसृणामेव) ।</w:t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5B65BA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4x3 = 12</w:t>
      </w:r>
    </w:p>
    <w:p w:rsidR="00A14DE6" w:rsidRPr="00EA091F" w:rsidRDefault="00016583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प्रत्याहारेषु तद्वाच्यवाच्ये निरूढा लक्षणा।</w:t>
      </w:r>
    </w:p>
    <w:p w:rsidR="00A14DE6" w:rsidRPr="00EA091F" w:rsidRDefault="00C9040B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पूर्वत्वमुपलक्षणं न तु विशेषणमिति भावः।</w:t>
      </w:r>
    </w:p>
    <w:p w:rsidR="00A14DE6" w:rsidRPr="00EA091F" w:rsidRDefault="00C9040B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वृत्तौ हि उपसर्जनानाम् एकत्वसंख्या औत्सर्गिकी, द्वित्वादिकं तु प्रयत्नलभ्यमिति भाष्ये स्थितम्।</w:t>
      </w:r>
    </w:p>
    <w:p w:rsidR="00A14DE6" w:rsidRPr="00EA091F" w:rsidRDefault="00C9040B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त्यज वा पञ्चमादीनि रूपाणि, स्वीकुरु वा रूपानन्त्यम्।</w:t>
      </w:r>
    </w:p>
    <w:p w:rsidR="00A14DE6" w:rsidRDefault="00DA77D0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तस्मात् सीरदेवोक्तं ज्ञापकमपि सम्यगेव।</w:t>
      </w:r>
    </w:p>
    <w:p w:rsidR="00BA17DC" w:rsidRPr="00EA091F" w:rsidRDefault="00BA17DC" w:rsidP="00EA091F">
      <w:pPr>
        <w:pStyle w:val="ListParagraph"/>
        <w:numPr>
          <w:ilvl w:val="0"/>
          <w:numId w:val="1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अनवक्लृप्तौ यदा दृष्टः पररूपस्य गोचरः। एवस्तु विषयो वृद्धेः नियमेऽयं यदा भवेत्।</w:t>
      </w:r>
    </w:p>
    <w:p w:rsidR="00A14DE6" w:rsidRPr="00EA091F" w:rsidRDefault="00A14DE6" w:rsidP="00EA091F">
      <w:p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</w:p>
    <w:p w:rsidR="00A14DE6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III. </w:t>
      </w:r>
      <w:r w:rsidR="00A14DE6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 xml:space="preserve">प्रौढमनोरमानुसारेण </w:t>
      </w:r>
      <w:r w:rsidR="00016583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उत्तरयत</w:t>
      </w:r>
      <w:r w:rsidR="005B65BA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 xml:space="preserve"> (पञ्च एव)</w:t>
      </w:r>
      <w:r w:rsidR="00A14DE6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 xml:space="preserve"> ।</w:t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5B65BA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5x4</w:t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 = </w:t>
      </w:r>
      <w:r w:rsidR="005B65BA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20</w:t>
      </w:r>
    </w:p>
    <w:p w:rsidR="00A14DE6" w:rsidRPr="00EA091F" w:rsidRDefault="00016583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‘त्रिप्रभृतिषु शाकटायनस्य’. ‘सर्वत्र शाकल्यस्य’, ‘दीर्घादाचार्याणाम्’ इति सूत्रत्रयम् आवश्यकम् उत न? समर्थयत।</w:t>
      </w:r>
    </w:p>
    <w:p w:rsidR="00A14DE6" w:rsidRPr="00EA091F" w:rsidRDefault="00C9040B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‘स्थानिवदादेशोऽनल्विधौ’, ‘अचः परस्मिन् पूर्वविधौ’ 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सूत्रद्वयाभ्यां विहिते अतिदेशे के भेदाः?</w:t>
      </w:r>
    </w:p>
    <w:p w:rsidR="00A14DE6" w:rsidRPr="00EA091F" w:rsidRDefault="00C9040B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‘न पदान्तद्विर्वचन...’ सूत्रे पदान्तशब्दस्य कीदृशः अर्थः स्वीक्रियते? सप्रमाणं विवृणुत।</w:t>
      </w:r>
    </w:p>
    <w:p w:rsidR="00A14DE6" w:rsidRDefault="00A14DE6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 w:rsidRPr="00EA091F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  <w:r w:rsidR="00DA77D0">
        <w:rPr>
          <w:rFonts w:ascii="Sanskrit 2003" w:hAnsi="Sanskrit 2003" w:cs="Sanskrit 2003" w:hint="cs"/>
          <w:sz w:val="28"/>
          <w:szCs w:val="28"/>
          <w:cs/>
          <w:lang w:bidi="hi-IN"/>
        </w:rPr>
        <w:t>‘सुध्युपास्यः’ इत्यत्र यण्निषेधम् आशङ्क्य समाधत्त।</w:t>
      </w:r>
    </w:p>
    <w:p w:rsidR="00DA77D0" w:rsidRDefault="00DA77D0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झरो झरि सवर्णे इति विधीयमानः लोपः नित्यः उत वैकल्पिकः? किं प्रमाणम्?</w:t>
      </w:r>
    </w:p>
    <w:p w:rsidR="00DA77D0" w:rsidRDefault="00DA77D0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‘अक्षौहिणी’शब्दस्य कः विग्रहः दीक्षिताभिप्रेतः? अत्र प्राचां विग्रहं सयुक्ति निराकुरुत।</w:t>
      </w:r>
    </w:p>
    <w:p w:rsidR="00DA77D0" w:rsidRPr="00EA091F" w:rsidRDefault="00BA17DC" w:rsidP="00EA091F">
      <w:pPr>
        <w:pStyle w:val="ListParagraph"/>
        <w:numPr>
          <w:ilvl w:val="0"/>
          <w:numId w:val="2"/>
        </w:numPr>
        <w:spacing w:after="0"/>
        <w:rPr>
          <w:rFonts w:ascii="Sanskrit 2003" w:hAnsi="Sanskrit 2003" w:cs="Sanskrit 2003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‘नान्तः पादम्..’ इति पाठे अङ्गीकृते ‘सर्वत्र विभाषा गोः’ इत्यत्र को दोषः स्यात्?</w:t>
      </w:r>
    </w:p>
    <w:p w:rsidR="005B65BA" w:rsidRDefault="005B65BA">
      <w:pPr>
        <w:rPr>
          <w:rFonts w:ascii="Sanskrit 2003" w:hAnsi="Sanskrit 2003" w:cs="Sanskrit 2003"/>
          <w:sz w:val="28"/>
          <w:szCs w:val="28"/>
        </w:rPr>
      </w:pPr>
      <w:r>
        <w:rPr>
          <w:rFonts w:ascii="Sanskrit 2003" w:hAnsi="Sanskrit 2003" w:cs="Sanskrit 2003"/>
          <w:sz w:val="28"/>
          <w:szCs w:val="28"/>
        </w:rPr>
        <w:br w:type="page"/>
      </w:r>
    </w:p>
    <w:p w:rsidR="00A27E0C" w:rsidRPr="00EA091F" w:rsidRDefault="00A27E0C" w:rsidP="00EA091F">
      <w:pPr>
        <w:spacing w:after="0"/>
        <w:rPr>
          <w:rFonts w:ascii="Sanskrit 2003" w:hAnsi="Sanskrit 2003" w:cs="Sanskrit 2003"/>
          <w:sz w:val="28"/>
          <w:szCs w:val="28"/>
        </w:rPr>
      </w:pPr>
    </w:p>
    <w:p w:rsidR="00A14DE6" w:rsidRPr="005B51FC" w:rsidRDefault="005B51FC" w:rsidP="00EA091F">
      <w:pPr>
        <w:spacing w:after="0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 w:rsidRPr="005B51FC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IV. </w:t>
      </w:r>
      <w:r w:rsidR="00016583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सूत्रं</w:t>
      </w:r>
      <w:r w:rsidR="00C9040B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/वार्त्तिकं</w:t>
      </w:r>
      <w:r w:rsidR="00016583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 xml:space="preserve"> यथाग्रन्थं विवृणुत</w:t>
      </w:r>
      <w:r w:rsidR="005B65BA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 (</w:t>
      </w:r>
      <w:r w:rsidR="005B65BA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द्वे एव)</w:t>
      </w:r>
      <w:r w:rsidR="00EA091F" w:rsidRPr="005B51FC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 xml:space="preserve"> ।</w:t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ab/>
      </w:r>
      <w:r w:rsidR="005B65BA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9x2 = 18</w:t>
      </w:r>
    </w:p>
    <w:p w:rsidR="00C17B80" w:rsidRDefault="00016583" w:rsidP="00016583">
      <w:pPr>
        <w:pStyle w:val="ListParagraph"/>
        <w:numPr>
          <w:ilvl w:val="0"/>
          <w:numId w:val="6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स्थानिवदादेशोऽनल्विधौ।</w:t>
      </w:r>
    </w:p>
    <w:p w:rsidR="00C9040B" w:rsidRDefault="00C9040B" w:rsidP="00016583">
      <w:pPr>
        <w:pStyle w:val="ListParagraph"/>
        <w:numPr>
          <w:ilvl w:val="0"/>
          <w:numId w:val="6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यणः प्रतिषेधो वक्तव्यः।</w:t>
      </w:r>
    </w:p>
    <w:p w:rsidR="00DA77D0" w:rsidRDefault="00DA77D0" w:rsidP="00016583">
      <w:pPr>
        <w:pStyle w:val="ListParagraph"/>
        <w:numPr>
          <w:ilvl w:val="0"/>
          <w:numId w:val="6"/>
        </w:numPr>
        <w:spacing w:after="0"/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एत्येधत्यूठ्सु।</w:t>
      </w:r>
    </w:p>
    <w:p w:rsidR="00BA17DC" w:rsidRPr="00016583" w:rsidRDefault="00BA17DC" w:rsidP="00016583">
      <w:pPr>
        <w:pStyle w:val="ListParagraph"/>
        <w:numPr>
          <w:ilvl w:val="0"/>
          <w:numId w:val="6"/>
        </w:numPr>
        <w:spacing w:after="0"/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अव्यक्तानुकरणस्यात इतौ।</w:t>
      </w:r>
    </w:p>
    <w:sectPr w:rsidR="00BA17DC" w:rsidRPr="0001658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4B" w:rsidRDefault="0023214B" w:rsidP="00FA0FC2">
      <w:pPr>
        <w:spacing w:after="0" w:line="240" w:lineRule="auto"/>
      </w:pPr>
      <w:r>
        <w:separator/>
      </w:r>
    </w:p>
  </w:endnote>
  <w:endnote w:type="continuationSeparator" w:id="0">
    <w:p w:rsidR="0023214B" w:rsidRDefault="0023214B" w:rsidP="00FA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C2" w:rsidRPr="000173E1" w:rsidRDefault="00FA0FC2">
    <w:pPr>
      <w:pStyle w:val="Footer"/>
      <w:rPr>
        <w:rFonts w:ascii="Sanskrit 2003" w:hAnsi="Sanskrit 2003" w:cs="Sanskrit 2003"/>
        <w:cs/>
        <w:lang w:bidi="hi-IN"/>
      </w:rPr>
    </w:pPr>
    <w:r w:rsidRPr="000173E1">
      <w:rPr>
        <w:rFonts w:ascii="Sanskrit 2003" w:hAnsi="Sanskrit 2003" w:cs="Sanskrit 2003"/>
        <w:szCs w:val="20"/>
        <w:cs/>
        <w:lang w:bidi="hi-IN"/>
      </w:rPr>
      <w:t>व्योमसंस्कृतपाठशाला – प्रौढमनोरमा (पञ्चसन्ध्यन्तम्) – २०१३-१४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4B" w:rsidRDefault="0023214B" w:rsidP="00FA0FC2">
      <w:pPr>
        <w:spacing w:after="0" w:line="240" w:lineRule="auto"/>
      </w:pPr>
      <w:r>
        <w:separator/>
      </w:r>
    </w:p>
  </w:footnote>
  <w:footnote w:type="continuationSeparator" w:id="0">
    <w:p w:rsidR="0023214B" w:rsidRDefault="0023214B" w:rsidP="00FA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5AD"/>
    <w:multiLevelType w:val="hybridMultilevel"/>
    <w:tmpl w:val="2B9EB296"/>
    <w:lvl w:ilvl="0" w:tplc="A5C4D7CC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F6D6D"/>
    <w:multiLevelType w:val="hybridMultilevel"/>
    <w:tmpl w:val="2018BB18"/>
    <w:lvl w:ilvl="0" w:tplc="2F960398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5AE"/>
    <w:multiLevelType w:val="hybridMultilevel"/>
    <w:tmpl w:val="206C5A4A"/>
    <w:lvl w:ilvl="0" w:tplc="933CEF68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19E0"/>
    <w:multiLevelType w:val="hybridMultilevel"/>
    <w:tmpl w:val="18B67E68"/>
    <w:lvl w:ilvl="0" w:tplc="E9E24374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5065"/>
    <w:multiLevelType w:val="hybridMultilevel"/>
    <w:tmpl w:val="755260D6"/>
    <w:lvl w:ilvl="0" w:tplc="D51AD922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151A"/>
    <w:multiLevelType w:val="hybridMultilevel"/>
    <w:tmpl w:val="034CE512"/>
    <w:lvl w:ilvl="0" w:tplc="52E2244C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151A3"/>
    <w:multiLevelType w:val="hybridMultilevel"/>
    <w:tmpl w:val="CB0AF988"/>
    <w:lvl w:ilvl="0" w:tplc="16EA91AA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A03AD"/>
    <w:multiLevelType w:val="hybridMultilevel"/>
    <w:tmpl w:val="30B028DE"/>
    <w:lvl w:ilvl="0" w:tplc="C408F9E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13B79"/>
    <w:multiLevelType w:val="hybridMultilevel"/>
    <w:tmpl w:val="CD109A06"/>
    <w:lvl w:ilvl="0" w:tplc="511AAC3A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D2436"/>
    <w:multiLevelType w:val="hybridMultilevel"/>
    <w:tmpl w:val="885E236C"/>
    <w:lvl w:ilvl="0" w:tplc="25663938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42BD3"/>
    <w:multiLevelType w:val="hybridMultilevel"/>
    <w:tmpl w:val="C5CEF896"/>
    <w:lvl w:ilvl="0" w:tplc="2FFE9C0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814C7"/>
    <w:multiLevelType w:val="hybridMultilevel"/>
    <w:tmpl w:val="D2BACE68"/>
    <w:lvl w:ilvl="0" w:tplc="E772843E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534D"/>
    <w:multiLevelType w:val="hybridMultilevel"/>
    <w:tmpl w:val="63A40FAE"/>
    <w:lvl w:ilvl="0" w:tplc="74DA4C8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A202C"/>
    <w:multiLevelType w:val="hybridMultilevel"/>
    <w:tmpl w:val="19BEDB90"/>
    <w:lvl w:ilvl="0" w:tplc="03902BB4">
      <w:start w:val="1"/>
      <w:numFmt w:val="hindiConsonant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7E"/>
    <w:rsid w:val="00016583"/>
    <w:rsid w:val="000173E1"/>
    <w:rsid w:val="0023214B"/>
    <w:rsid w:val="005B51FC"/>
    <w:rsid w:val="005B65BA"/>
    <w:rsid w:val="005E3B1B"/>
    <w:rsid w:val="00756151"/>
    <w:rsid w:val="00814166"/>
    <w:rsid w:val="00A14DE6"/>
    <w:rsid w:val="00A27E0C"/>
    <w:rsid w:val="00B2696C"/>
    <w:rsid w:val="00BA17DC"/>
    <w:rsid w:val="00C17B80"/>
    <w:rsid w:val="00C9040B"/>
    <w:rsid w:val="00D06082"/>
    <w:rsid w:val="00D32D46"/>
    <w:rsid w:val="00DA77D0"/>
    <w:rsid w:val="00E7067E"/>
    <w:rsid w:val="00EA091F"/>
    <w:rsid w:val="00F3682F"/>
    <w:rsid w:val="00FA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C2"/>
  </w:style>
  <w:style w:type="paragraph" w:styleId="Footer">
    <w:name w:val="footer"/>
    <w:basedOn w:val="Normal"/>
    <w:link w:val="Foot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C2"/>
  </w:style>
  <w:style w:type="paragraph" w:styleId="BalloonText">
    <w:name w:val="Balloon Text"/>
    <w:basedOn w:val="Normal"/>
    <w:link w:val="BalloonTextChar"/>
    <w:uiPriority w:val="99"/>
    <w:semiHidden/>
    <w:unhideWhenUsed/>
    <w:rsid w:val="00F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C2"/>
  </w:style>
  <w:style w:type="paragraph" w:styleId="Footer">
    <w:name w:val="footer"/>
    <w:basedOn w:val="Normal"/>
    <w:link w:val="FooterChar"/>
    <w:uiPriority w:val="99"/>
    <w:unhideWhenUsed/>
    <w:rsid w:val="00FA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C2"/>
  </w:style>
  <w:style w:type="paragraph" w:styleId="BalloonText">
    <w:name w:val="Balloon Text"/>
    <w:basedOn w:val="Normal"/>
    <w:link w:val="BalloonTextChar"/>
    <w:uiPriority w:val="99"/>
    <w:semiHidden/>
    <w:unhideWhenUsed/>
    <w:rsid w:val="00FA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Sowmya</cp:lastModifiedBy>
  <cp:revision>6</cp:revision>
  <cp:lastPrinted>2014-10-21T07:53:00Z</cp:lastPrinted>
  <dcterms:created xsi:type="dcterms:W3CDTF">2014-10-21T07:04:00Z</dcterms:created>
  <dcterms:modified xsi:type="dcterms:W3CDTF">2014-10-21T07:53:00Z</dcterms:modified>
</cp:coreProperties>
</file>